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4E4F3A" w:rsidRDefault="00B3363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b/>
          <w:sz w:val="28"/>
          <w:szCs w:val="28"/>
        </w:rPr>
        <w:t>го государственного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A418EA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контрольного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sz w:val="28"/>
          <w:szCs w:val="28"/>
        </w:rPr>
        <w:t>№ 1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A418E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418EA">
        <w:rPr>
          <w:rFonts w:ascii="Times New Roman" w:hAnsi="Times New Roman" w:cs="Times New Roman"/>
          <w:sz w:val="28"/>
          <w:szCs w:val="28"/>
        </w:rPr>
        <w:t>№ 1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70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A418EA">
        <w:rPr>
          <w:rFonts w:ascii="Times New Roman" w:hAnsi="Times New Roman" w:cs="Times New Roman"/>
          <w:sz w:val="28"/>
          <w:szCs w:val="28"/>
        </w:rPr>
        <w:t xml:space="preserve">контрольного отдела № 1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418EA" w:rsidRPr="008D7EF6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>Российской Федерации от 27.07.2006 № 152-ФЗ «О персональных данных</w:t>
      </w:r>
      <w:r w:rsidRPr="000C36F3">
        <w:rPr>
          <w:rFonts w:ascii="Times New Roman" w:hAnsi="Times New Roman" w:cs="Times New Roman"/>
          <w:sz w:val="28"/>
          <w:szCs w:val="28"/>
        </w:rPr>
        <w:t xml:space="preserve">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4563">
        <w:rPr>
          <w:rFonts w:ascii="Times New Roman" w:hAnsi="Times New Roman" w:cs="Times New Roman"/>
          <w:sz w:val="28"/>
          <w:szCs w:val="28"/>
        </w:rPr>
        <w:t xml:space="preserve">информации, информационных технологиях и о защите </w:t>
      </w:r>
      <w:r w:rsidRPr="00344964">
        <w:rPr>
          <w:rFonts w:ascii="Times New Roman" w:hAnsi="Times New Roman" w:cs="Times New Roman"/>
          <w:sz w:val="28"/>
          <w:szCs w:val="28"/>
        </w:rPr>
        <w:t xml:space="preserve">информации»; </w:t>
      </w:r>
      <w:hyperlink r:id="rId16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3449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8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19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 30.05.2007 № ММ-3-06/333@ «Об утверждении Концепции системы планирования выездных налоговых проверок»; </w:t>
      </w:r>
      <w:hyperlink r:id="rId20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1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 ГБ-3-04/39 от 10.03.1999 «Об утверждении </w:t>
      </w:r>
      <w:r>
        <w:rPr>
          <w:rFonts w:ascii="Times New Roman" w:hAnsi="Times New Roman" w:cs="Times New Roman"/>
          <w:sz w:val="28"/>
          <w:szCs w:val="28"/>
        </w:rPr>
        <w:t>Положения о порядке проведения инвентаризации имущества налогоплательщиков при налоговой проверке»;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A418EA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418EA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r w:rsidRPr="00D3605A">
        <w:rPr>
          <w:rFonts w:ascii="Times New Roman" w:hAnsi="Times New Roman" w:cs="Times New Roman"/>
          <w:sz w:val="28"/>
          <w:szCs w:val="28"/>
        </w:rPr>
        <w:lastRenderedPageBreak/>
        <w:t>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A418EA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A418EA" w:rsidRPr="00293406" w:rsidRDefault="00A418EA" w:rsidP="00A41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A418EA" w:rsidRPr="000C212B" w:rsidRDefault="00A418EA" w:rsidP="00A418EA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A418EA" w:rsidRPr="000C36F3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документарных проверок; умение составлять официальные документы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F09BA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(обследований)</w:t>
      </w:r>
      <w:r w:rsidRPr="0029340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418EA" w:rsidRPr="00783E24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595DF5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>,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непосредственно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участие в проведении выездных налоговых проверок прочих налогоплательщиков (налогоплательщиков, не относящихся к категории крупнейших), а также их основных контрагентов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контролирующих органов;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Pr="00595DF5">
        <w:rPr>
          <w:rFonts w:ascii="Times New Roman" w:hAnsi="Times New Roman" w:cs="Times New Roman"/>
          <w:sz w:val="28"/>
          <w:szCs w:val="28"/>
        </w:rPr>
        <w:t xml:space="preserve">участие в методологическом обеспечении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 автоматизации налогового контроля.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оказ</w:t>
      </w:r>
      <w:r>
        <w:rPr>
          <w:rFonts w:ascii="Times New Roman" w:hAnsi="Times New Roman" w:cs="Times New Roman"/>
          <w:sz w:val="28"/>
          <w:szCs w:val="28"/>
        </w:rPr>
        <w:t xml:space="preserve">ывать </w:t>
      </w:r>
      <w:r w:rsidRPr="00595DF5">
        <w:rPr>
          <w:rFonts w:ascii="Times New Roman" w:hAnsi="Times New Roman" w:cs="Times New Roman"/>
          <w:sz w:val="28"/>
          <w:szCs w:val="28"/>
        </w:rPr>
        <w:t>методологическ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 использовании информационных ресурсов в части ввода информации по результатам выездных проверок, истребова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>, а также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ресурс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контрольной работе;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5D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ведомственных нормативных актов Управления, методических указаний и рекомендаций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 координации контрольной работы, а также по проведению налоговых проверок отдельных категорий налогоплательщиков с учетом отраслевых особенностей;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внедр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прогрессивны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налогового контроля в отношении налогоплательщиков, включая методологическое обеспечение планирования, организации и проведения выездных проверок с учетом организационных и отраслевых особенностей ведения хозяйственной деятельности налогоплательщиками в целях повышения эффективности мероприятий налогового контроля,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595DF5">
        <w:rPr>
          <w:rFonts w:ascii="Times New Roman" w:hAnsi="Times New Roman" w:cs="Times New Roman"/>
          <w:sz w:val="28"/>
          <w:szCs w:val="28"/>
        </w:rPr>
        <w:t>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реализ</w:t>
      </w:r>
      <w:r>
        <w:rPr>
          <w:rFonts w:ascii="Times New Roman" w:hAnsi="Times New Roman" w:cs="Times New Roman"/>
          <w:sz w:val="28"/>
          <w:szCs w:val="28"/>
        </w:rPr>
        <w:t xml:space="preserve">овывать </w:t>
      </w:r>
      <w:r w:rsidRPr="00595DF5">
        <w:rPr>
          <w:rFonts w:ascii="Times New Roman" w:hAnsi="Times New Roman" w:cs="Times New Roman"/>
          <w:sz w:val="28"/>
          <w:szCs w:val="28"/>
        </w:rPr>
        <w:t>их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>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DF5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95DF5">
        <w:rPr>
          <w:rFonts w:ascii="Times New Roman" w:hAnsi="Times New Roman" w:cs="Times New Roman"/>
          <w:sz w:val="28"/>
          <w:szCs w:val="28"/>
        </w:rPr>
        <w:t xml:space="preserve"> контрольной работы налоговых органов (в том числе и международный опыт), ее проблемны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на его основе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рекомендации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  <w:proofErr w:type="gramEnd"/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взаимодействия Управления с контролирующими органами и органами исполнительной власти по вопросам взаимного обмена информацией, проведения скоординированных контрольных </w:t>
      </w:r>
      <w:r w:rsidRPr="00595DF5">
        <w:rPr>
          <w:rFonts w:ascii="Times New Roman" w:hAnsi="Times New Roman" w:cs="Times New Roman"/>
          <w:sz w:val="28"/>
          <w:szCs w:val="28"/>
        </w:rPr>
        <w:lastRenderedPageBreak/>
        <w:t>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атривать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заключения по обращениям правоохранительных и контролирующих органов, а также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предложения по их привлечению к проверкам;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атывать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совместных приказов и иных документов, регламентирующих взаимодействие с органами исполнительной власти и другими контролирующими органами в сфере деятельности по выявлению, предупреждению и пресечению налоговых правонарушений;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атывать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межведомственных соглашений по обмену информацией с правоохранительными и иными контролирующими органами, органами исполнительной власти;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изучать </w:t>
      </w:r>
      <w:r w:rsidRPr="00595DF5">
        <w:rPr>
          <w:rFonts w:ascii="Times New Roman" w:hAnsi="Times New Roman" w:cs="Times New Roman"/>
          <w:sz w:val="28"/>
          <w:szCs w:val="28"/>
        </w:rPr>
        <w:t>и обобщ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отечественн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зарубежн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95DF5">
        <w:rPr>
          <w:rFonts w:ascii="Times New Roman" w:hAnsi="Times New Roman" w:cs="Times New Roman"/>
          <w:sz w:val="28"/>
          <w:szCs w:val="28"/>
        </w:rPr>
        <w:t>опыт в области методологии и организации работы, включая взаимодействие с правоохранительными и иными контролирующими органами, а также методологию и организацию налогового администрирования прочих налогоплательщиков;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сбор и обобщение информации, ее анализ и предоставление в ФНС России, Межрегиональную инспекцию ФНС России по УРФО по вопросам, закрепленным в настоящем должностном регламенте; 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сбор, обобщение, анализ и представление в ФНС России сведений о результатах проверок налогоплательщиков по вопросам соблюдения законодательства о налогах и сборах (форм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ВП, № 2-НК);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bCs/>
          <w:sz w:val="28"/>
          <w:szCs w:val="28"/>
        </w:rPr>
        <w:t>а</w:t>
      </w:r>
      <w:r w:rsidRPr="00595DF5">
        <w:rPr>
          <w:rFonts w:ascii="Times New Roman" w:hAnsi="Times New Roman" w:cs="Times New Roman"/>
          <w:sz w:val="28"/>
          <w:szCs w:val="28"/>
        </w:rPr>
        <w:t>нализ</w:t>
      </w:r>
      <w:r w:rsidR="00A74CA5">
        <w:rPr>
          <w:rFonts w:ascii="Times New Roman" w:hAnsi="Times New Roman" w:cs="Times New Roman"/>
          <w:sz w:val="28"/>
          <w:szCs w:val="28"/>
        </w:rPr>
        <w:t>ировать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организации контрольной работы </w:t>
      </w:r>
      <w:r w:rsidR="00A74CA5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A74CA5" w:rsidRPr="00595DF5">
        <w:rPr>
          <w:rFonts w:ascii="Times New Roman" w:hAnsi="Times New Roman" w:cs="Times New Roman"/>
          <w:sz w:val="28"/>
          <w:szCs w:val="28"/>
        </w:rPr>
        <w:t xml:space="preserve"> </w:t>
      </w:r>
      <w:r w:rsidRPr="00595DF5">
        <w:rPr>
          <w:rFonts w:ascii="Times New Roman" w:hAnsi="Times New Roman" w:cs="Times New Roman"/>
          <w:sz w:val="28"/>
          <w:szCs w:val="28"/>
        </w:rPr>
        <w:t>в части выездного налогового контроля и вн</w:t>
      </w:r>
      <w:r w:rsidR="00A74CA5">
        <w:rPr>
          <w:rFonts w:ascii="Times New Roman" w:hAnsi="Times New Roman" w:cs="Times New Roman"/>
          <w:sz w:val="28"/>
          <w:szCs w:val="28"/>
        </w:rPr>
        <w:t>о</w:t>
      </w:r>
      <w:r w:rsidRPr="00595DF5">
        <w:rPr>
          <w:rFonts w:ascii="Times New Roman" w:hAnsi="Times New Roman" w:cs="Times New Roman"/>
          <w:sz w:val="28"/>
          <w:szCs w:val="28"/>
        </w:rPr>
        <w:t>с</w:t>
      </w:r>
      <w:r w:rsidR="00A74CA5">
        <w:rPr>
          <w:rFonts w:ascii="Times New Roman" w:hAnsi="Times New Roman" w:cs="Times New Roman"/>
          <w:sz w:val="28"/>
          <w:szCs w:val="28"/>
        </w:rPr>
        <w:t>ить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A74CA5">
        <w:rPr>
          <w:rFonts w:ascii="Times New Roman" w:hAnsi="Times New Roman" w:cs="Times New Roman"/>
          <w:sz w:val="28"/>
          <w:szCs w:val="28"/>
        </w:rPr>
        <w:t>я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начальнику</w:t>
      </w:r>
      <w:r w:rsidR="00A74CA5">
        <w:rPr>
          <w:rFonts w:ascii="Times New Roman" w:hAnsi="Times New Roman" w:cs="Times New Roman"/>
          <w:sz w:val="28"/>
          <w:szCs w:val="28"/>
        </w:rPr>
        <w:t xml:space="preserve"> (заместителю начальника)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отдела по повышению уровня организации контрольной работы. Подгот</w:t>
      </w:r>
      <w:r w:rsidR="00A74CA5">
        <w:rPr>
          <w:rFonts w:ascii="Times New Roman" w:hAnsi="Times New Roman" w:cs="Times New Roman"/>
          <w:sz w:val="28"/>
          <w:szCs w:val="28"/>
        </w:rPr>
        <w:t>авливать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доклад</w:t>
      </w:r>
      <w:r w:rsidR="00A74CA5"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аналитически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A74CA5">
        <w:rPr>
          <w:rFonts w:ascii="Times New Roman" w:hAnsi="Times New Roman" w:cs="Times New Roman"/>
          <w:sz w:val="28"/>
          <w:szCs w:val="28"/>
        </w:rPr>
        <w:t>ки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данному вопросу для руководства Управления по поручению начальника </w:t>
      </w:r>
      <w:r w:rsidR="00A74CA5">
        <w:rPr>
          <w:rFonts w:ascii="Times New Roman" w:hAnsi="Times New Roman" w:cs="Times New Roman"/>
          <w:sz w:val="28"/>
          <w:szCs w:val="28"/>
        </w:rPr>
        <w:t xml:space="preserve">(заместителя начальника) </w:t>
      </w:r>
      <w:r w:rsidRPr="00595DF5">
        <w:rPr>
          <w:rFonts w:ascii="Times New Roman" w:hAnsi="Times New Roman" w:cs="Times New Roman"/>
          <w:sz w:val="28"/>
          <w:szCs w:val="28"/>
        </w:rPr>
        <w:t>отдела;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составл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A74CA5">
        <w:rPr>
          <w:rFonts w:ascii="Times New Roman" w:hAnsi="Times New Roman" w:cs="Times New Roman"/>
          <w:sz w:val="28"/>
          <w:szCs w:val="28"/>
        </w:rPr>
        <w:t>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аналитическ</w:t>
      </w:r>
      <w:r w:rsidR="00A74CA5"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74CA5"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>, а также обзорны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информационны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пис</w:t>
      </w:r>
      <w:r w:rsidR="00A74CA5">
        <w:rPr>
          <w:rFonts w:ascii="Times New Roman" w:hAnsi="Times New Roman" w:cs="Times New Roman"/>
          <w:sz w:val="28"/>
          <w:szCs w:val="28"/>
        </w:rPr>
        <w:t>ьма</w:t>
      </w:r>
      <w:r w:rsidRPr="00595DF5">
        <w:rPr>
          <w:rFonts w:ascii="Times New Roman" w:hAnsi="Times New Roman" w:cs="Times New Roman"/>
          <w:sz w:val="28"/>
          <w:szCs w:val="28"/>
        </w:rPr>
        <w:t>;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анализ применяемых отдельными налогоплательщиками (их категориями) форм и способов уклонения от налогообложения,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ведение и </w:t>
      </w:r>
      <w:proofErr w:type="gramStart"/>
      <w:r w:rsidR="00595DF5" w:rsidRPr="00595D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информационным ресурсом «Схемы уклонения»;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обеспечива</w:t>
      </w:r>
      <w:r w:rsidR="00A74CA5"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представля</w:t>
      </w:r>
      <w:r w:rsidR="00A74CA5"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 согласование начальнику </w:t>
      </w:r>
      <w:r w:rsidR="00A74CA5">
        <w:rPr>
          <w:rFonts w:ascii="Times New Roman" w:hAnsi="Times New Roman" w:cs="Times New Roman"/>
          <w:sz w:val="28"/>
          <w:szCs w:val="28"/>
        </w:rPr>
        <w:t xml:space="preserve">(заместителю начальника) </w:t>
      </w:r>
      <w:r w:rsidRPr="00595DF5">
        <w:rPr>
          <w:rFonts w:ascii="Times New Roman" w:hAnsi="Times New Roman" w:cs="Times New Roman"/>
          <w:sz w:val="28"/>
          <w:szCs w:val="28"/>
        </w:rPr>
        <w:t>отдела подготовленны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74CA5"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DF5">
        <w:rPr>
          <w:rFonts w:ascii="Times New Roman" w:hAnsi="Times New Roman" w:cs="Times New Roman"/>
          <w:sz w:val="28"/>
          <w:szCs w:val="28"/>
        </w:rPr>
        <w:t>выполн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A74CA5">
        <w:rPr>
          <w:rFonts w:ascii="Times New Roman" w:hAnsi="Times New Roman" w:cs="Times New Roman"/>
          <w:sz w:val="28"/>
          <w:szCs w:val="28"/>
        </w:rPr>
        <w:t>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поручени</w:t>
      </w:r>
      <w:r w:rsidR="00A74CA5">
        <w:rPr>
          <w:rFonts w:ascii="Times New Roman" w:hAnsi="Times New Roman" w:cs="Times New Roman"/>
          <w:sz w:val="28"/>
          <w:szCs w:val="28"/>
        </w:rPr>
        <w:t>я начальника</w:t>
      </w:r>
      <w:r w:rsidRPr="00595DF5">
        <w:rPr>
          <w:rFonts w:ascii="Times New Roman" w:hAnsi="Times New Roman" w:cs="Times New Roman"/>
          <w:sz w:val="28"/>
          <w:szCs w:val="28"/>
        </w:rPr>
        <w:t xml:space="preserve"> (заместителя начальника) </w:t>
      </w:r>
      <w:r w:rsidR="00A74CA5" w:rsidRPr="00595DF5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95DF5">
        <w:rPr>
          <w:rFonts w:ascii="Times New Roman" w:hAnsi="Times New Roman" w:cs="Times New Roman"/>
          <w:sz w:val="28"/>
          <w:szCs w:val="28"/>
        </w:rPr>
        <w:t>по во</w:t>
      </w:r>
      <w:r w:rsidR="00A74CA5">
        <w:rPr>
          <w:rFonts w:ascii="Times New Roman" w:hAnsi="Times New Roman" w:cs="Times New Roman"/>
          <w:sz w:val="28"/>
          <w:szCs w:val="28"/>
        </w:rPr>
        <w:t>просам, входящим в компетенцию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отдела, в том числе закрепленных в планах работы отдела;</w:t>
      </w:r>
      <w:proofErr w:type="gramEnd"/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595DF5" w:rsidRPr="00595DF5">
        <w:rPr>
          <w:rFonts w:ascii="Times New Roman" w:hAnsi="Times New Roman" w:cs="Times New Roman"/>
          <w:sz w:val="28"/>
          <w:szCs w:val="28"/>
        </w:rPr>
        <w:t>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функций и поручений начальника отдела,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95DF5" w:rsidRPr="00595DF5">
        <w:rPr>
          <w:rFonts w:ascii="Times New Roman" w:hAnsi="Times New Roman" w:cs="Times New Roman"/>
          <w:sz w:val="28"/>
          <w:szCs w:val="28"/>
        </w:rPr>
        <w:t>уководителя Управления и его заместителей;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lastRenderedPageBreak/>
        <w:t>ве</w:t>
      </w:r>
      <w:r w:rsidR="00A74CA5">
        <w:rPr>
          <w:rFonts w:ascii="Times New Roman" w:hAnsi="Times New Roman" w:cs="Times New Roman"/>
          <w:sz w:val="28"/>
          <w:szCs w:val="28"/>
        </w:rPr>
        <w:t>сти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A74CA5"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A74CA5"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выполн</w:t>
      </w:r>
      <w:r w:rsidR="000C1ED3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0C1ED3">
        <w:rPr>
          <w:rFonts w:ascii="Times New Roman" w:hAnsi="Times New Roman" w:cs="Times New Roman"/>
          <w:sz w:val="28"/>
          <w:szCs w:val="28"/>
        </w:rPr>
        <w:t>и</w:t>
      </w:r>
      <w:r w:rsidRPr="00595DF5">
        <w:rPr>
          <w:rFonts w:ascii="Times New Roman" w:hAnsi="Times New Roman" w:cs="Times New Roman"/>
          <w:sz w:val="28"/>
          <w:szCs w:val="28"/>
        </w:rPr>
        <w:t>, предусмотренны</w:t>
      </w:r>
      <w:r w:rsidR="000C1ED3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статьей 33 Налогового кодекса Российской Федерации</w:t>
      </w:r>
      <w:r w:rsidR="000C1ED3">
        <w:rPr>
          <w:rFonts w:ascii="Times New Roman" w:hAnsi="Times New Roman" w:cs="Times New Roman"/>
          <w:sz w:val="28"/>
          <w:szCs w:val="28"/>
        </w:rPr>
        <w:t>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разъяснени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и письма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ФНС России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налогоплательщиков;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разработке законодательных и иных нормативных актов по вопросам, относящимся к компетенции отдела;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оказывать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входящим в компетенцию отдела;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делопроизводств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E33" w:rsidRPr="00FD3D31" w:rsidRDefault="006E3E33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D3D31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D3D31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C30DD6" w:rsidRPr="00FD3D31">
        <w:rPr>
          <w:rFonts w:ascii="Times New Roman" w:hAnsi="Times New Roman" w:cs="Times New Roman"/>
          <w:sz w:val="28"/>
          <w:szCs w:val="28"/>
        </w:rPr>
        <w:t xml:space="preserve"> </w:t>
      </w:r>
      <w:r w:rsidRPr="00FD3D31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4E4F3A" w:rsidRPr="00FD3D31" w:rsidRDefault="004E4F3A" w:rsidP="00595DF5">
      <w:pPr>
        <w:pStyle w:val="af"/>
        <w:numPr>
          <w:ilvl w:val="0"/>
          <w:numId w:val="35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 xml:space="preserve">участвовать в проведении дистанционного мониторинга и </w:t>
      </w:r>
      <w:proofErr w:type="spellStart"/>
      <w:r w:rsidRPr="00FD3D3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FD3D31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6E3E33" w:rsidRPr="00FE153A" w:rsidRDefault="006E3E3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</w:t>
      </w:r>
      <w:r w:rsidR="004E4F3A">
        <w:rPr>
          <w:rFonts w:ascii="Times New Roman" w:hAnsi="Times New Roman" w:cs="Times New Roman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 xml:space="preserve"> по отделу;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595DF5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595DF5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AA0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E153A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2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 xml:space="preserve">нарушение Кодекса этики и служебного поведения государственных  </w:t>
      </w:r>
      <w:r w:rsidRPr="00AE1EAC">
        <w:rPr>
          <w:rFonts w:ascii="Times New Roman" w:hAnsi="Times New Roman"/>
          <w:sz w:val="28"/>
          <w:szCs w:val="28"/>
        </w:rPr>
        <w:lastRenderedPageBreak/>
        <w:t>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E16FB">
        <w:rPr>
          <w:sz w:val="28"/>
          <w:szCs w:val="28"/>
        </w:rPr>
        <w:t>старши</w:t>
      </w:r>
      <w:r w:rsidR="008F1570" w:rsidRPr="008F1570">
        <w:rPr>
          <w:sz w:val="28"/>
          <w:szCs w:val="28"/>
        </w:rPr>
        <w:t>й 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4E16FB">
        <w:rPr>
          <w:rFonts w:ascii="Times New Roman" w:hAnsi="Times New Roman" w:cs="Times New Roman"/>
          <w:b/>
          <w:sz w:val="28"/>
          <w:szCs w:val="28"/>
        </w:rPr>
        <w:t>й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="003B7A81" w:rsidRPr="009978BD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sz w:val="28"/>
          <w:szCs w:val="28"/>
        </w:rPr>
        <w:t>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>, а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8C16CE">
        <w:rPr>
          <w:rFonts w:ascii="Times New Roman" w:hAnsi="Times New Roman" w:cs="Times New Roman"/>
          <w:sz w:val="28"/>
          <w:szCs w:val="28"/>
        </w:rPr>
        <w:t xml:space="preserve">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E16FB">
        <w:rPr>
          <w:rFonts w:ascii="Times New Roman" w:hAnsi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418EA" w:rsidRPr="00C32C89" w:rsidRDefault="00A418EA" w:rsidP="00A41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18EA" w:rsidRPr="00C32C89" w:rsidSect="00E1621C">
      <w:headerReference w:type="default" r:id="rId23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BCE" w:rsidRDefault="00E13BCE" w:rsidP="003B7A81">
      <w:pPr>
        <w:spacing w:after="0" w:line="240" w:lineRule="auto"/>
      </w:pPr>
      <w:r>
        <w:separator/>
      </w:r>
    </w:p>
  </w:endnote>
  <w:endnote w:type="continuationSeparator" w:id="0">
    <w:p w:rsidR="00E13BCE" w:rsidRDefault="00E13B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BCE" w:rsidRDefault="00E13BCE" w:rsidP="003B7A81">
      <w:pPr>
        <w:spacing w:after="0" w:line="240" w:lineRule="auto"/>
      </w:pPr>
      <w:r>
        <w:separator/>
      </w:r>
    </w:p>
  </w:footnote>
  <w:footnote w:type="continuationSeparator" w:id="0">
    <w:p w:rsidR="00E13BCE" w:rsidRDefault="00E13B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3EB3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86611"/>
    <w:multiLevelType w:val="hybridMultilevel"/>
    <w:tmpl w:val="981AA8B6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74F88"/>
    <w:multiLevelType w:val="hybridMultilevel"/>
    <w:tmpl w:val="B3065A08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D49270B"/>
    <w:multiLevelType w:val="hybridMultilevel"/>
    <w:tmpl w:val="38B02F9C"/>
    <w:lvl w:ilvl="0" w:tplc="3334D1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0"/>
  </w:num>
  <w:num w:numId="9">
    <w:abstractNumId w:val="6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7"/>
  </w:num>
  <w:num w:numId="15">
    <w:abstractNumId w:val="28"/>
  </w:num>
  <w:num w:numId="16">
    <w:abstractNumId w:val="12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4"/>
  </w:num>
  <w:num w:numId="24">
    <w:abstractNumId w:val="14"/>
  </w:num>
  <w:num w:numId="25">
    <w:abstractNumId w:val="21"/>
  </w:num>
  <w:num w:numId="26">
    <w:abstractNumId w:val="25"/>
  </w:num>
  <w:num w:numId="27">
    <w:abstractNumId w:val="32"/>
  </w:num>
  <w:num w:numId="28">
    <w:abstractNumId w:val="33"/>
  </w:num>
  <w:num w:numId="29">
    <w:abstractNumId w:val="4"/>
  </w:num>
  <w:num w:numId="30">
    <w:abstractNumId w:val="1"/>
  </w:num>
  <w:num w:numId="31">
    <w:abstractNumId w:val="27"/>
  </w:num>
  <w:num w:numId="32">
    <w:abstractNumId w:val="29"/>
  </w:num>
  <w:num w:numId="33">
    <w:abstractNumId w:val="31"/>
  </w:num>
  <w:num w:numId="34">
    <w:abstractNumId w:val="35"/>
  </w:num>
  <w:num w:numId="35">
    <w:abstractNumId w:val="2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798"/>
    <w:rsid w:val="00022D62"/>
    <w:rsid w:val="000247A3"/>
    <w:rsid w:val="00027871"/>
    <w:rsid w:val="00035B14"/>
    <w:rsid w:val="00035CFA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1ED3"/>
    <w:rsid w:val="000C212B"/>
    <w:rsid w:val="000C2E02"/>
    <w:rsid w:val="000C6E28"/>
    <w:rsid w:val="000C7D67"/>
    <w:rsid w:val="000D08EA"/>
    <w:rsid w:val="000D7A49"/>
    <w:rsid w:val="000E0843"/>
    <w:rsid w:val="000E386F"/>
    <w:rsid w:val="000F6980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939F2"/>
    <w:rsid w:val="001A0913"/>
    <w:rsid w:val="001B5BBA"/>
    <w:rsid w:val="001B625F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841B0"/>
    <w:rsid w:val="0028672A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277F"/>
    <w:rsid w:val="00313753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06ACB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E4F3A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5DF5"/>
    <w:rsid w:val="00597D13"/>
    <w:rsid w:val="005A4573"/>
    <w:rsid w:val="005B56F9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0FE8"/>
    <w:rsid w:val="006F140C"/>
    <w:rsid w:val="006F225B"/>
    <w:rsid w:val="00712D9A"/>
    <w:rsid w:val="0071560A"/>
    <w:rsid w:val="00721040"/>
    <w:rsid w:val="00723993"/>
    <w:rsid w:val="007270A0"/>
    <w:rsid w:val="007324F5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6D82"/>
    <w:rsid w:val="007A7062"/>
    <w:rsid w:val="007B0EB1"/>
    <w:rsid w:val="007B2780"/>
    <w:rsid w:val="007C5941"/>
    <w:rsid w:val="007C776F"/>
    <w:rsid w:val="007D2215"/>
    <w:rsid w:val="007D371F"/>
    <w:rsid w:val="007D402F"/>
    <w:rsid w:val="007E6069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17753"/>
    <w:rsid w:val="00822936"/>
    <w:rsid w:val="00847D05"/>
    <w:rsid w:val="008512AB"/>
    <w:rsid w:val="00864768"/>
    <w:rsid w:val="00866E12"/>
    <w:rsid w:val="00877280"/>
    <w:rsid w:val="00882463"/>
    <w:rsid w:val="0088489B"/>
    <w:rsid w:val="00886C6A"/>
    <w:rsid w:val="008939AD"/>
    <w:rsid w:val="008952E3"/>
    <w:rsid w:val="008B79EF"/>
    <w:rsid w:val="008C16CE"/>
    <w:rsid w:val="008D7EF6"/>
    <w:rsid w:val="008E4B65"/>
    <w:rsid w:val="008E77DA"/>
    <w:rsid w:val="008F1570"/>
    <w:rsid w:val="008F27C8"/>
    <w:rsid w:val="008F4E69"/>
    <w:rsid w:val="008F7217"/>
    <w:rsid w:val="00902571"/>
    <w:rsid w:val="00911F3A"/>
    <w:rsid w:val="00914711"/>
    <w:rsid w:val="00916CAF"/>
    <w:rsid w:val="00922220"/>
    <w:rsid w:val="00926516"/>
    <w:rsid w:val="00933CCA"/>
    <w:rsid w:val="00942953"/>
    <w:rsid w:val="00950A95"/>
    <w:rsid w:val="00951DFF"/>
    <w:rsid w:val="0096688A"/>
    <w:rsid w:val="00967184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18EA"/>
    <w:rsid w:val="00A436F4"/>
    <w:rsid w:val="00A524EE"/>
    <w:rsid w:val="00A537B6"/>
    <w:rsid w:val="00A53C7B"/>
    <w:rsid w:val="00A717BB"/>
    <w:rsid w:val="00A74CA5"/>
    <w:rsid w:val="00A77EE5"/>
    <w:rsid w:val="00A828DF"/>
    <w:rsid w:val="00AA0FC0"/>
    <w:rsid w:val="00AB0F19"/>
    <w:rsid w:val="00AC1426"/>
    <w:rsid w:val="00AD7743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0DD6"/>
    <w:rsid w:val="00C32C89"/>
    <w:rsid w:val="00C47D5E"/>
    <w:rsid w:val="00C50EC5"/>
    <w:rsid w:val="00C607A8"/>
    <w:rsid w:val="00C614DD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4000C"/>
    <w:rsid w:val="00D5166D"/>
    <w:rsid w:val="00D6462A"/>
    <w:rsid w:val="00D663E2"/>
    <w:rsid w:val="00D75100"/>
    <w:rsid w:val="00D7769A"/>
    <w:rsid w:val="00D904A4"/>
    <w:rsid w:val="00DB2B88"/>
    <w:rsid w:val="00DB4A41"/>
    <w:rsid w:val="00DC1A5F"/>
    <w:rsid w:val="00DC38A5"/>
    <w:rsid w:val="00DD1315"/>
    <w:rsid w:val="00DD6561"/>
    <w:rsid w:val="00DE6E00"/>
    <w:rsid w:val="00DF7BBA"/>
    <w:rsid w:val="00E03748"/>
    <w:rsid w:val="00E13BCE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75FE"/>
    <w:rsid w:val="00FB1E9E"/>
    <w:rsid w:val="00FB2912"/>
    <w:rsid w:val="00FB3EB3"/>
    <w:rsid w:val="00FB6244"/>
    <w:rsid w:val="00FB789C"/>
    <w:rsid w:val="00FD3D31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889E77AA5689ABD5B37367FA2140C5CC8908F9B4393587DF0445846AWDp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BF866AD8C1DDFF5285A7A2D9831ACC6307E526EFE6B120696F3386qAp7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889E77AA5689ABD5B37367FA2140C5CC890BF9BE313587DF0445846AWDp3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E77AA5689ABD5B37367FA2140C5CC8D0BFCB3303BDAD50C1C8868D4W7p0E" TargetMode="External"/><Relationship Id="rId20" Type="http://schemas.openxmlformats.org/officeDocument/2006/relationships/hyperlink" Target="consultantplus://offline/ref=889E77AA5689ABD5B37367FA2140C5CC8D0CF9B0303ADAD50C1C8868D4W7p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889E77AA5689ABD5B37367FA2140C5CC8D0CF2B0383EDAD50C1C8868D4W7p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92C63-2E10-4501-9F29-9FD75098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4355</Words>
  <Characters>24827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2018-11-12T11:54:00Z</cp:lastPrinted>
  <dcterms:created xsi:type="dcterms:W3CDTF">2019-09-06T06:50:00Z</dcterms:created>
  <dcterms:modified xsi:type="dcterms:W3CDTF">2019-09-06T06:50:00Z</dcterms:modified>
</cp:coreProperties>
</file>